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67" w:rsidRPr="007F0BAC" w:rsidRDefault="00D34567" w:rsidP="00D34567">
      <w:pPr>
        <w:contextualSpacing/>
        <w:jc w:val="center"/>
        <w:rPr>
          <w:rFonts w:cs="Times New Roman"/>
          <w:b/>
          <w:sz w:val="28"/>
          <w:szCs w:val="32"/>
        </w:rPr>
      </w:pPr>
      <w:bookmarkStart w:id="0" w:name="_GoBack"/>
      <w:r w:rsidRPr="007F0BAC">
        <w:rPr>
          <w:rFonts w:cs="Times New Roman"/>
          <w:b/>
          <w:sz w:val="28"/>
          <w:szCs w:val="32"/>
        </w:rPr>
        <w:t>Приватне підприємство</w:t>
      </w:r>
    </w:p>
    <w:p w:rsidR="00D34567" w:rsidRPr="007F0BAC" w:rsidRDefault="00D34567" w:rsidP="00D34567">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D34567" w:rsidRPr="007F0BAC" w:rsidRDefault="00D34567" w:rsidP="00D34567">
      <w:pPr>
        <w:contextualSpacing/>
        <w:jc w:val="center"/>
        <w:rPr>
          <w:rFonts w:cs="Times New Roman"/>
          <w:b/>
          <w:sz w:val="16"/>
          <w:szCs w:val="18"/>
        </w:rPr>
      </w:pPr>
      <w:r>
        <w:rPr>
          <w:rFonts w:cs="Times New Roman"/>
          <w:b/>
          <w:sz w:val="16"/>
          <w:szCs w:val="18"/>
        </w:rPr>
        <w:t>07302</w:t>
      </w:r>
      <w:r w:rsidRPr="007F0BAC">
        <w:rPr>
          <w:rFonts w:cs="Times New Roman"/>
          <w:b/>
          <w:sz w:val="16"/>
          <w:szCs w:val="18"/>
        </w:rPr>
        <w:t xml:space="preserve">,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D34567" w:rsidRPr="001F3C63" w:rsidRDefault="00D34567" w:rsidP="00D34567">
      <w:pPr>
        <w:tabs>
          <w:tab w:val="left" w:pos="3828"/>
        </w:tabs>
        <w:rPr>
          <w:rFonts w:cs="Times New Roman"/>
          <w:b/>
          <w:i/>
          <w:sz w:val="22"/>
        </w:rPr>
      </w:pPr>
      <w:r w:rsidRPr="007F0BAC">
        <w:rPr>
          <w:rFonts w:cs="Times New Roman"/>
          <w:b/>
          <w:i/>
          <w:sz w:val="22"/>
        </w:rPr>
        <w:tab/>
      </w:r>
    </w:p>
    <w:p w:rsidR="00D34567" w:rsidRPr="001F3C63" w:rsidRDefault="00D34567" w:rsidP="00D34567">
      <w:pPr>
        <w:tabs>
          <w:tab w:val="left" w:pos="2835"/>
        </w:tabs>
        <w:ind w:left="2835"/>
        <w:jc w:val="both"/>
        <w:rPr>
          <w:rFonts w:eastAsia="Times New Roman" w:cs="Times New Roman"/>
          <w:b/>
          <w:bCs/>
          <w:color w:val="000000"/>
          <w:sz w:val="16"/>
          <w:szCs w:val="16"/>
          <w:lang w:val="ru-RU" w:eastAsia="ru-RU"/>
        </w:rPr>
      </w:pPr>
      <w:r>
        <w:rPr>
          <w:rFonts w:eastAsia="Times New Roman" w:cs="Times New Roman"/>
          <w:b/>
          <w:bCs/>
          <w:color w:val="000000"/>
          <w:szCs w:val="24"/>
          <w:lang w:eastAsia="ru-RU"/>
        </w:rPr>
        <w:t xml:space="preserve">                     Київська обласна державна адміністрація</w:t>
      </w:r>
    </w:p>
    <w:p w:rsidR="00D34567" w:rsidRPr="00D34567" w:rsidRDefault="00D34567" w:rsidP="00D34567">
      <w:pPr>
        <w:jc w:val="center"/>
        <w:rPr>
          <w:lang w:val="ru-RU"/>
        </w:rPr>
      </w:pPr>
      <w:r>
        <w:rPr>
          <w:bCs/>
          <w:lang w:val="ru-RU"/>
        </w:rPr>
        <w:t xml:space="preserve">                                                      </w:t>
      </w:r>
      <w:r w:rsidRPr="00D34567">
        <w:rPr>
          <w:bCs/>
          <w:lang w:val="ru-RU"/>
        </w:rPr>
        <w:t xml:space="preserve">01196, м. Київ-196, </w:t>
      </w:r>
      <w:proofErr w:type="spellStart"/>
      <w:r w:rsidRPr="00D34567">
        <w:rPr>
          <w:bCs/>
          <w:lang w:val="ru-RU"/>
        </w:rPr>
        <w:t>площа</w:t>
      </w:r>
      <w:proofErr w:type="spellEnd"/>
      <w:r w:rsidRPr="00D34567">
        <w:rPr>
          <w:bCs/>
          <w:lang w:val="ru-RU"/>
        </w:rPr>
        <w:t xml:space="preserve"> </w:t>
      </w:r>
      <w:proofErr w:type="spellStart"/>
      <w:r w:rsidRPr="00D34567">
        <w:rPr>
          <w:bCs/>
          <w:lang w:val="ru-RU"/>
        </w:rPr>
        <w:t>Лесі</w:t>
      </w:r>
      <w:proofErr w:type="spellEnd"/>
      <w:r w:rsidRPr="00D34567">
        <w:rPr>
          <w:bCs/>
          <w:lang w:val="ru-RU"/>
        </w:rPr>
        <w:t xml:space="preserve"> </w:t>
      </w:r>
      <w:proofErr w:type="spellStart"/>
      <w:r w:rsidRPr="00D34567">
        <w:rPr>
          <w:bCs/>
          <w:lang w:val="ru-RU"/>
        </w:rPr>
        <w:t>Українки</w:t>
      </w:r>
      <w:proofErr w:type="spellEnd"/>
      <w:r w:rsidRPr="00D34567">
        <w:rPr>
          <w:bCs/>
          <w:lang w:val="ru-RU"/>
        </w:rPr>
        <w:t>, 1</w:t>
      </w:r>
    </w:p>
    <w:p w:rsidR="00D34567" w:rsidRDefault="00D34567" w:rsidP="00D34567">
      <w:pPr>
        <w:jc w:val="center"/>
        <w:rPr>
          <w:lang w:val="en-US"/>
        </w:rPr>
      </w:pPr>
      <w:r>
        <w:t xml:space="preserve">                                              </w:t>
      </w:r>
      <w:proofErr w:type="spellStart"/>
      <w:r w:rsidRPr="00D34567">
        <w:rPr>
          <w:lang w:val="en-US"/>
        </w:rPr>
        <w:t>телефон</w:t>
      </w:r>
      <w:proofErr w:type="spellEnd"/>
      <w:r w:rsidRPr="00D34567">
        <w:rPr>
          <w:lang w:val="en-US"/>
        </w:rPr>
        <w:t xml:space="preserve"> – 286-84-11</w:t>
      </w:r>
      <w:r>
        <w:t xml:space="preserve">, </w:t>
      </w:r>
      <w:proofErr w:type="spellStart"/>
      <w:r w:rsidRPr="00D34567">
        <w:rPr>
          <w:lang w:val="en-US"/>
        </w:rPr>
        <w:t>факс</w:t>
      </w:r>
      <w:proofErr w:type="spellEnd"/>
      <w:r w:rsidRPr="00D34567">
        <w:rPr>
          <w:lang w:val="en-US"/>
        </w:rPr>
        <w:t xml:space="preserve"> – 286-85-54</w:t>
      </w:r>
    </w:p>
    <w:p w:rsidR="00D34567" w:rsidRPr="00D34567" w:rsidRDefault="00D34567" w:rsidP="00D34567">
      <w:pPr>
        <w:jc w:val="center"/>
        <w:rPr>
          <w:lang w:val="en-US"/>
        </w:rPr>
      </w:pPr>
    </w:p>
    <w:p w:rsidR="00D34567" w:rsidRPr="007F0BAC" w:rsidRDefault="00D34567" w:rsidP="00D34567">
      <w:pPr>
        <w:jc w:val="center"/>
        <w:rPr>
          <w:b/>
        </w:rPr>
      </w:pPr>
      <w:r w:rsidRPr="007F0BAC">
        <w:rPr>
          <w:b/>
        </w:rPr>
        <w:t>ЗАПИТ</w:t>
      </w:r>
    </w:p>
    <w:p w:rsidR="00D34567" w:rsidRPr="00B40B58" w:rsidRDefault="00D34567" w:rsidP="00D34567">
      <w:pPr>
        <w:jc w:val="center"/>
        <w:rPr>
          <w:b/>
        </w:rPr>
      </w:pPr>
      <w:r w:rsidRPr="00B40B58">
        <w:rPr>
          <w:b/>
        </w:rPr>
        <w:t>про надання публічної інформації</w:t>
      </w:r>
    </w:p>
    <w:p w:rsidR="00D34567" w:rsidRPr="001F3C63" w:rsidRDefault="00D34567" w:rsidP="00D34567">
      <w:pPr>
        <w:ind w:firstLine="1134"/>
        <w:rPr>
          <w:sz w:val="16"/>
          <w:szCs w:val="16"/>
        </w:rPr>
      </w:pPr>
    </w:p>
    <w:p w:rsidR="00D34567" w:rsidRPr="00F2039D" w:rsidRDefault="00D34567" w:rsidP="00D34567">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D34567" w:rsidRPr="00F2039D" w:rsidRDefault="00D34567" w:rsidP="00D34567">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D34567" w:rsidRPr="00F2039D" w:rsidRDefault="00D34567" w:rsidP="00D34567">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D34567" w:rsidRPr="00F2039D" w:rsidRDefault="00D34567" w:rsidP="00D34567">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D34567" w:rsidRDefault="00D34567" w:rsidP="00D34567">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D34567" w:rsidRPr="00104B9D" w:rsidRDefault="00D34567" w:rsidP="00D34567">
      <w:pPr>
        <w:tabs>
          <w:tab w:val="left" w:pos="6045"/>
        </w:tabs>
        <w:spacing w:line="264" w:lineRule="auto"/>
        <w:ind w:firstLine="709"/>
        <w:jc w:val="both"/>
        <w:rPr>
          <w:rFonts w:eastAsiaTheme="minorEastAsia" w:cs="Times New Roman"/>
          <w:szCs w:val="28"/>
        </w:rPr>
      </w:pPr>
      <w:r>
        <w:rPr>
          <w:rFonts w:eastAsiaTheme="minorEastAsia" w:cs="Times New Roman"/>
          <w:szCs w:val="28"/>
        </w:rPr>
        <w:t>В</w:t>
      </w:r>
      <w:r w:rsidRPr="00104B9D">
        <w:rPr>
          <w:rFonts w:eastAsiaTheme="minorEastAsia" w:cs="Times New Roman"/>
          <w:szCs w:val="28"/>
        </w:rPr>
        <w:t xml:space="preserve"> Єдиному державному реєстрі юридичних осіб, фізичних осіб-підприємців та громадських формувань </w:t>
      </w:r>
      <w:r>
        <w:rPr>
          <w:rFonts w:eastAsiaTheme="minorEastAsia" w:cs="Times New Roman"/>
          <w:szCs w:val="28"/>
        </w:rPr>
        <w:t>міститься інформація</w:t>
      </w:r>
      <w:r w:rsidRPr="00104B9D">
        <w:rPr>
          <w:rFonts w:eastAsiaTheme="minorEastAsia" w:cs="Times New Roman"/>
          <w:szCs w:val="28"/>
        </w:rPr>
        <w:t xml:space="preserve">, що ТОВ «Комплекс АГРОМАРС» </w:t>
      </w:r>
      <w:r>
        <w:rPr>
          <w:rFonts w:eastAsiaTheme="minorEastAsia" w:cs="Times New Roman"/>
          <w:szCs w:val="28"/>
        </w:rPr>
        <w:t xml:space="preserve">окрім </w:t>
      </w:r>
      <w:r w:rsidRPr="00531D8D">
        <w:rPr>
          <w:rFonts w:eastAsia="Times New Roman" w:cs="Times New Roman"/>
          <w:szCs w:val="24"/>
          <w:shd w:val="clear" w:color="auto" w:fill="FFFFFF"/>
        </w:rPr>
        <w:t>філії «</w:t>
      </w:r>
      <w:proofErr w:type="spellStart"/>
      <w:r w:rsidRPr="00531D8D">
        <w:rPr>
          <w:rFonts w:eastAsia="Times New Roman" w:cs="Times New Roman"/>
          <w:szCs w:val="24"/>
          <w:shd w:val="clear" w:color="auto" w:fill="FFFFFF"/>
        </w:rPr>
        <w:t>Гаврилівський</w:t>
      </w:r>
      <w:proofErr w:type="spellEnd"/>
      <w:r w:rsidRPr="00531D8D">
        <w:rPr>
          <w:rFonts w:eastAsia="Times New Roman" w:cs="Times New Roman"/>
          <w:szCs w:val="24"/>
          <w:shd w:val="clear" w:color="auto" w:fill="FFFFFF"/>
        </w:rPr>
        <w:t xml:space="preserve"> птахівничий комплекс» </w:t>
      </w:r>
      <w:r w:rsidRPr="00104B9D">
        <w:rPr>
          <w:rFonts w:eastAsiaTheme="minorEastAsia" w:cs="Times New Roman"/>
          <w:szCs w:val="28"/>
        </w:rPr>
        <w:t>має у Київській області ряд відокремлених підрозділів, зокрема:</w:t>
      </w:r>
    </w:p>
    <w:p w:rsidR="00D34567" w:rsidRPr="00104B9D" w:rsidRDefault="00D34567" w:rsidP="00D34567">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D34567" w:rsidRPr="00104B9D" w:rsidRDefault="00D34567" w:rsidP="00D34567">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D34567" w:rsidRPr="00104B9D" w:rsidRDefault="00D34567" w:rsidP="00D34567">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D34567" w:rsidRPr="001F3C63" w:rsidRDefault="00D34567" w:rsidP="00D34567">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lastRenderedPageBreak/>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D34567" w:rsidRPr="00D34567" w:rsidRDefault="00D34567" w:rsidP="00465842">
      <w:pPr>
        <w:tabs>
          <w:tab w:val="left" w:pos="6045"/>
        </w:tabs>
        <w:spacing w:line="264" w:lineRule="auto"/>
        <w:ind w:firstLine="709"/>
        <w:jc w:val="both"/>
        <w:rPr>
          <w:rFonts w:eastAsia="Times New Roman" w:cs="Times New Roman"/>
          <w:szCs w:val="24"/>
          <w:shd w:val="clear" w:color="auto" w:fill="FFFFFF"/>
        </w:rPr>
      </w:pPr>
      <w:r w:rsidRPr="00D34567">
        <w:rPr>
          <w:rFonts w:eastAsia="Times New Roman" w:cs="Times New Roman"/>
          <w:szCs w:val="24"/>
          <w:shd w:val="clear" w:color="auto" w:fill="FFFFFF"/>
        </w:rPr>
        <w:t>Відповідно до</w:t>
      </w:r>
      <w:r w:rsidR="00465842">
        <w:rPr>
          <w:rFonts w:eastAsia="Times New Roman" w:cs="Times New Roman"/>
          <w:szCs w:val="24"/>
          <w:shd w:val="clear" w:color="auto" w:fill="FFFFFF"/>
        </w:rPr>
        <w:t xml:space="preserve"> ч. ст. 20</w:t>
      </w:r>
      <w:r w:rsidRPr="00D34567">
        <w:rPr>
          <w:rFonts w:eastAsia="Times New Roman" w:cs="Times New Roman"/>
          <w:szCs w:val="24"/>
          <w:shd w:val="clear" w:color="auto" w:fill="FFFFFF"/>
        </w:rPr>
        <w:t xml:space="preserve"> </w:t>
      </w:r>
      <w:r w:rsidRPr="00D34567">
        <w:rPr>
          <w:rFonts w:eastAsia="Times New Roman" w:cs="Times New Roman"/>
          <w:szCs w:val="24"/>
          <w:shd w:val="clear" w:color="auto" w:fill="FFFFFF"/>
        </w:rPr>
        <w:t>Закону України «Про відходи»</w:t>
      </w:r>
      <w:r w:rsidR="00465842">
        <w:rPr>
          <w:rFonts w:eastAsia="Times New Roman" w:cs="Times New Roman"/>
          <w:szCs w:val="24"/>
          <w:shd w:val="clear" w:color="auto" w:fill="FFFFFF"/>
        </w:rPr>
        <w:t xml:space="preserve"> д</w:t>
      </w:r>
      <w:r w:rsidR="00465842" w:rsidRPr="00465842">
        <w:rPr>
          <w:rFonts w:eastAsia="Times New Roman" w:cs="Times New Roman"/>
          <w:szCs w:val="24"/>
          <w:shd w:val="clear" w:color="auto" w:fill="FFFFFF"/>
        </w:rPr>
        <w:t>о повноважень  місцевих  держа</w:t>
      </w:r>
      <w:r w:rsidR="00465842">
        <w:rPr>
          <w:rFonts w:eastAsia="Times New Roman" w:cs="Times New Roman"/>
          <w:szCs w:val="24"/>
          <w:shd w:val="clear" w:color="auto" w:fill="FFFFFF"/>
        </w:rPr>
        <w:t xml:space="preserve">вних  адміністрацій у сфері </w:t>
      </w:r>
      <w:r w:rsidR="00465842" w:rsidRPr="00465842">
        <w:rPr>
          <w:rFonts w:eastAsia="Times New Roman" w:cs="Times New Roman"/>
          <w:szCs w:val="24"/>
          <w:shd w:val="clear" w:color="auto" w:fill="FFFFFF"/>
        </w:rPr>
        <w:t>по</w:t>
      </w:r>
      <w:r w:rsidR="00465842">
        <w:rPr>
          <w:rFonts w:eastAsia="Times New Roman" w:cs="Times New Roman"/>
          <w:szCs w:val="24"/>
          <w:shd w:val="clear" w:color="auto" w:fill="FFFFFF"/>
        </w:rPr>
        <w:t>водження з відходами належить:</w:t>
      </w:r>
      <w:r w:rsidRPr="00D34567">
        <w:rPr>
          <w:rFonts w:eastAsia="Times New Roman" w:cs="Times New Roman"/>
          <w:szCs w:val="24"/>
          <w:shd w:val="clear" w:color="auto" w:fill="FFFFFF"/>
        </w:rPr>
        <w:t xml:space="preserve"> </w:t>
      </w:r>
      <w:r w:rsidRPr="00D34567">
        <w:rPr>
          <w:rFonts w:eastAsia="Times New Roman" w:cs="Times New Roman"/>
          <w:szCs w:val="24"/>
          <w:shd w:val="clear" w:color="auto" w:fill="FFFFFF"/>
        </w:rPr>
        <w:t>здійснення контролю за додер</w:t>
      </w:r>
      <w:r w:rsidRPr="00D34567">
        <w:rPr>
          <w:rFonts w:eastAsia="Times New Roman" w:cs="Times New Roman"/>
          <w:szCs w:val="24"/>
          <w:shd w:val="clear" w:color="auto" w:fill="FFFFFF"/>
        </w:rPr>
        <w:t xml:space="preserve">жанням юридичними та фізичними </w:t>
      </w:r>
      <w:r w:rsidR="00465842">
        <w:rPr>
          <w:rFonts w:eastAsia="Times New Roman" w:cs="Times New Roman"/>
          <w:szCs w:val="24"/>
          <w:shd w:val="clear" w:color="auto" w:fill="FFFFFF"/>
        </w:rPr>
        <w:t>особами</w:t>
      </w:r>
      <w:r>
        <w:rPr>
          <w:rFonts w:eastAsia="Times New Roman" w:cs="Times New Roman"/>
          <w:szCs w:val="24"/>
          <w:shd w:val="clear" w:color="auto" w:fill="FFFFFF"/>
        </w:rPr>
        <w:t xml:space="preserve"> вимог</w:t>
      </w:r>
      <w:r w:rsidR="00465842">
        <w:rPr>
          <w:rFonts w:eastAsia="Times New Roman" w:cs="Times New Roman"/>
          <w:szCs w:val="24"/>
          <w:shd w:val="clear" w:color="auto" w:fill="FFFFFF"/>
        </w:rPr>
        <w:t xml:space="preserve"> у</w:t>
      </w:r>
      <w:r>
        <w:rPr>
          <w:rFonts w:eastAsia="Times New Roman" w:cs="Times New Roman"/>
          <w:szCs w:val="24"/>
          <w:shd w:val="clear" w:color="auto" w:fill="FFFFFF"/>
        </w:rPr>
        <w:t xml:space="preserve"> сфері</w:t>
      </w:r>
      <w:r w:rsidRPr="00D34567">
        <w:rPr>
          <w:rFonts w:eastAsia="Times New Roman" w:cs="Times New Roman"/>
          <w:szCs w:val="24"/>
          <w:shd w:val="clear" w:color="auto" w:fill="FFFFFF"/>
        </w:rPr>
        <w:t xml:space="preserve"> поводження</w:t>
      </w:r>
      <w:r>
        <w:rPr>
          <w:rFonts w:eastAsia="Times New Roman" w:cs="Times New Roman"/>
          <w:szCs w:val="24"/>
          <w:shd w:val="clear" w:color="auto" w:fill="FFFFFF"/>
        </w:rPr>
        <w:t xml:space="preserve"> з</w:t>
      </w:r>
      <w:r w:rsidRPr="00D34567">
        <w:rPr>
          <w:rFonts w:eastAsia="Times New Roman" w:cs="Times New Roman"/>
          <w:szCs w:val="24"/>
          <w:shd w:val="clear" w:color="auto" w:fill="FFFFFF"/>
        </w:rPr>
        <w:t xml:space="preserve"> виробничими та побутовими </w:t>
      </w:r>
      <w:r w:rsidRPr="00D34567">
        <w:rPr>
          <w:rFonts w:eastAsia="Times New Roman" w:cs="Times New Roman"/>
          <w:szCs w:val="24"/>
          <w:shd w:val="clear" w:color="auto" w:fill="FFFFFF"/>
        </w:rPr>
        <w:t xml:space="preserve">відходами </w:t>
      </w:r>
      <w:r w:rsidR="00465842">
        <w:rPr>
          <w:rFonts w:eastAsia="Times New Roman" w:cs="Times New Roman"/>
          <w:szCs w:val="24"/>
          <w:shd w:val="clear" w:color="auto" w:fill="FFFFFF"/>
        </w:rPr>
        <w:t xml:space="preserve"> відповідно до</w:t>
      </w:r>
      <w:r w:rsidRPr="00D34567">
        <w:rPr>
          <w:rFonts w:eastAsia="Times New Roman" w:cs="Times New Roman"/>
          <w:szCs w:val="24"/>
          <w:shd w:val="clear" w:color="auto" w:fill="FFFFFF"/>
        </w:rPr>
        <w:t xml:space="preserve"> закон</w:t>
      </w:r>
      <w:r w:rsidR="00465842">
        <w:rPr>
          <w:rFonts w:eastAsia="Times New Roman" w:cs="Times New Roman"/>
          <w:szCs w:val="24"/>
          <w:shd w:val="clear" w:color="auto" w:fill="FFFFFF"/>
        </w:rPr>
        <w:t>у та розгляд справ</w:t>
      </w:r>
      <w:r w:rsidRPr="00D34567">
        <w:rPr>
          <w:rFonts w:eastAsia="Times New Roman" w:cs="Times New Roman"/>
          <w:szCs w:val="24"/>
          <w:shd w:val="clear" w:color="auto" w:fill="FFFFFF"/>
        </w:rPr>
        <w:t xml:space="preserve"> про </w:t>
      </w:r>
      <w:r w:rsidRPr="00D34567">
        <w:rPr>
          <w:rFonts w:eastAsia="Times New Roman" w:cs="Times New Roman"/>
          <w:szCs w:val="24"/>
          <w:shd w:val="clear" w:color="auto" w:fill="FFFFFF"/>
        </w:rPr>
        <w:t>адміністративні  правопорушення  або</w:t>
      </w:r>
      <w:r w:rsidRPr="00D34567">
        <w:rPr>
          <w:rFonts w:eastAsia="Times New Roman" w:cs="Times New Roman"/>
          <w:szCs w:val="24"/>
          <w:shd w:val="clear" w:color="auto" w:fill="FFFFFF"/>
        </w:rPr>
        <w:t xml:space="preserve">  передача  їх  матеріалів  на </w:t>
      </w:r>
      <w:r w:rsidRPr="00D34567">
        <w:rPr>
          <w:rFonts w:eastAsia="Times New Roman" w:cs="Times New Roman"/>
          <w:szCs w:val="24"/>
          <w:shd w:val="clear" w:color="auto" w:fill="FFFFFF"/>
        </w:rPr>
        <w:t>розгляд інших державних органів у разі порушення зак</w:t>
      </w:r>
      <w:r w:rsidRPr="00D34567">
        <w:rPr>
          <w:rFonts w:eastAsia="Times New Roman" w:cs="Times New Roman"/>
          <w:szCs w:val="24"/>
          <w:shd w:val="clear" w:color="auto" w:fill="FFFFFF"/>
        </w:rPr>
        <w:t xml:space="preserve">онодавства про </w:t>
      </w:r>
      <w:r w:rsidRPr="00D34567">
        <w:rPr>
          <w:rFonts w:eastAsia="Times New Roman" w:cs="Times New Roman"/>
          <w:szCs w:val="24"/>
          <w:shd w:val="clear" w:color="auto" w:fill="FFFFFF"/>
        </w:rPr>
        <w:t xml:space="preserve">відходи. </w:t>
      </w:r>
    </w:p>
    <w:p w:rsidR="00C21A7A" w:rsidRPr="00D34567" w:rsidRDefault="00D34567" w:rsidP="00C21A7A">
      <w:pPr>
        <w:tabs>
          <w:tab w:val="left" w:pos="6045"/>
        </w:tabs>
        <w:spacing w:line="264" w:lineRule="auto"/>
        <w:ind w:firstLine="709"/>
        <w:jc w:val="both"/>
        <w:rPr>
          <w:rFonts w:eastAsia="Times New Roman" w:cs="Times New Roman"/>
          <w:szCs w:val="24"/>
          <w:shd w:val="clear" w:color="auto" w:fill="FFFFFF"/>
        </w:rPr>
      </w:pPr>
      <w:r w:rsidRPr="00D34567">
        <w:rPr>
          <w:rFonts w:eastAsia="Times New Roman" w:cs="Times New Roman"/>
          <w:szCs w:val="24"/>
          <w:shd w:val="clear" w:color="auto" w:fill="FFFFFF"/>
        </w:rPr>
        <w:t xml:space="preserve">Крім повноважень, зазначених у </w:t>
      </w:r>
      <w:r w:rsidRPr="00D34567">
        <w:rPr>
          <w:rFonts w:eastAsia="Times New Roman" w:cs="Times New Roman"/>
          <w:szCs w:val="24"/>
          <w:shd w:val="clear" w:color="auto" w:fill="FFFFFF"/>
        </w:rPr>
        <w:t xml:space="preserve">частині першій цієї статті, до </w:t>
      </w:r>
      <w:r w:rsidRPr="00D34567">
        <w:rPr>
          <w:rFonts w:eastAsia="Times New Roman" w:cs="Times New Roman"/>
          <w:szCs w:val="24"/>
          <w:shd w:val="clear" w:color="auto" w:fill="FFFFFF"/>
        </w:rPr>
        <w:t xml:space="preserve">повноважень   обласних,   Київської </w:t>
      </w:r>
      <w:r w:rsidRPr="00D34567">
        <w:rPr>
          <w:rFonts w:eastAsia="Times New Roman" w:cs="Times New Roman"/>
          <w:szCs w:val="24"/>
          <w:shd w:val="clear" w:color="auto" w:fill="FFFFFF"/>
        </w:rPr>
        <w:t xml:space="preserve"> та  Севастопольської  міських </w:t>
      </w:r>
      <w:r w:rsidRPr="00D34567">
        <w:rPr>
          <w:rFonts w:eastAsia="Times New Roman" w:cs="Times New Roman"/>
          <w:szCs w:val="24"/>
          <w:shd w:val="clear" w:color="auto" w:fill="FFFFFF"/>
        </w:rPr>
        <w:t>державних адміністрацій у сфері по</w:t>
      </w:r>
      <w:r w:rsidRPr="00D34567">
        <w:rPr>
          <w:rFonts w:eastAsia="Times New Roman" w:cs="Times New Roman"/>
          <w:szCs w:val="24"/>
          <w:shd w:val="clear" w:color="auto" w:fill="FFFFFF"/>
        </w:rPr>
        <w:t xml:space="preserve">водження з відходами належить: </w:t>
      </w:r>
      <w:r w:rsidRPr="00D34567">
        <w:rPr>
          <w:rFonts w:eastAsia="Times New Roman" w:cs="Times New Roman"/>
          <w:szCs w:val="24"/>
          <w:shd w:val="clear" w:color="auto" w:fill="FFFFFF"/>
        </w:rPr>
        <w:t xml:space="preserve"> а)  забезпечення  здійснення  о</w:t>
      </w:r>
      <w:r w:rsidRPr="00D34567">
        <w:rPr>
          <w:rFonts w:eastAsia="Times New Roman" w:cs="Times New Roman"/>
          <w:szCs w:val="24"/>
          <w:shd w:val="clear" w:color="auto" w:fill="FFFFFF"/>
        </w:rPr>
        <w:t>цінки  впливу  на  довкілля та надання висновку з</w:t>
      </w:r>
      <w:r w:rsidRPr="00D34567">
        <w:rPr>
          <w:rFonts w:eastAsia="Times New Roman" w:cs="Times New Roman"/>
          <w:szCs w:val="24"/>
          <w:shd w:val="clear" w:color="auto" w:fill="FFFFFF"/>
        </w:rPr>
        <w:t xml:space="preserve"> оцінки  </w:t>
      </w:r>
      <w:r w:rsidRPr="00D34567">
        <w:rPr>
          <w:rFonts w:eastAsia="Times New Roman" w:cs="Times New Roman"/>
          <w:szCs w:val="24"/>
          <w:shd w:val="clear" w:color="auto" w:fill="FFFFFF"/>
        </w:rPr>
        <w:t xml:space="preserve"> впливу на</w:t>
      </w:r>
      <w:r w:rsidR="00465842">
        <w:rPr>
          <w:rFonts w:eastAsia="Times New Roman" w:cs="Times New Roman"/>
          <w:szCs w:val="24"/>
          <w:shd w:val="clear" w:color="auto" w:fill="FFFFFF"/>
        </w:rPr>
        <w:t xml:space="preserve">  довкілля</w:t>
      </w:r>
      <w:r w:rsidRPr="00D34567">
        <w:rPr>
          <w:rFonts w:eastAsia="Times New Roman" w:cs="Times New Roman"/>
          <w:szCs w:val="24"/>
          <w:shd w:val="clear" w:color="auto" w:fill="FFFFFF"/>
        </w:rPr>
        <w:t xml:space="preserve"> щодо </w:t>
      </w:r>
      <w:r w:rsidRPr="00D34567">
        <w:rPr>
          <w:rFonts w:eastAsia="Times New Roman" w:cs="Times New Roman"/>
          <w:szCs w:val="24"/>
          <w:shd w:val="clear" w:color="auto" w:fill="FFFFFF"/>
        </w:rPr>
        <w:t>науково-дослідних і технологічних ро</w:t>
      </w:r>
      <w:r w:rsidRPr="00D34567">
        <w:rPr>
          <w:rFonts w:eastAsia="Times New Roman" w:cs="Times New Roman"/>
          <w:szCs w:val="24"/>
          <w:shd w:val="clear" w:color="auto" w:fill="FFFFFF"/>
        </w:rPr>
        <w:t xml:space="preserve">зробок та проектно-кошторисної </w:t>
      </w:r>
      <w:r w:rsidRPr="00D34567">
        <w:rPr>
          <w:rFonts w:eastAsia="Times New Roman" w:cs="Times New Roman"/>
          <w:szCs w:val="24"/>
          <w:shd w:val="clear" w:color="auto" w:fill="FFFFFF"/>
        </w:rPr>
        <w:t xml:space="preserve">документації   на   будівництво   і   реконструкцію </w:t>
      </w:r>
      <w:r w:rsidRPr="00D34567">
        <w:rPr>
          <w:rFonts w:eastAsia="Times New Roman" w:cs="Times New Roman"/>
          <w:szCs w:val="24"/>
          <w:shd w:val="clear" w:color="auto" w:fill="FFFFFF"/>
        </w:rPr>
        <w:t xml:space="preserve">  підприємств, установок, полігонів,</w:t>
      </w:r>
      <w:r w:rsidRPr="00D34567">
        <w:rPr>
          <w:rFonts w:eastAsia="Times New Roman" w:cs="Times New Roman"/>
          <w:szCs w:val="24"/>
          <w:shd w:val="clear" w:color="auto" w:fill="FFFFFF"/>
        </w:rPr>
        <w:t xml:space="preserve"> комплексів</w:t>
      </w:r>
      <w:r w:rsidRPr="00D34567">
        <w:rPr>
          <w:rFonts w:eastAsia="Times New Roman" w:cs="Times New Roman"/>
          <w:szCs w:val="24"/>
          <w:shd w:val="clear" w:color="auto" w:fill="FFFFFF"/>
        </w:rPr>
        <w:t xml:space="preserve">, споруд, інших  спеціально </w:t>
      </w:r>
      <w:r w:rsidRPr="00D34567">
        <w:rPr>
          <w:rFonts w:eastAsia="Times New Roman" w:cs="Times New Roman"/>
          <w:szCs w:val="24"/>
          <w:shd w:val="clear" w:color="auto" w:fill="FFFFFF"/>
        </w:rPr>
        <w:t>відведених  місць  чи  об’єктів  від</w:t>
      </w:r>
      <w:r w:rsidRPr="00D34567">
        <w:rPr>
          <w:rFonts w:eastAsia="Times New Roman" w:cs="Times New Roman"/>
          <w:szCs w:val="24"/>
          <w:shd w:val="clear" w:color="auto" w:fill="FFFFFF"/>
        </w:rPr>
        <w:t xml:space="preserve">повідно  до  законодавства про оцінку впливу на довкілля; </w:t>
      </w:r>
      <w:r w:rsidRPr="00D34567">
        <w:rPr>
          <w:rFonts w:eastAsia="Times New Roman" w:cs="Times New Roman"/>
          <w:szCs w:val="24"/>
          <w:shd w:val="clear" w:color="auto" w:fill="FFFFFF"/>
        </w:rPr>
        <w:t>б)   видача  відповідно  до  за</w:t>
      </w:r>
      <w:r w:rsidRPr="00D34567">
        <w:rPr>
          <w:rFonts w:eastAsia="Times New Roman" w:cs="Times New Roman"/>
          <w:szCs w:val="24"/>
          <w:shd w:val="clear" w:color="auto" w:fill="FFFFFF"/>
        </w:rPr>
        <w:t xml:space="preserve">кону  дозволів  на  здійснення </w:t>
      </w:r>
      <w:r w:rsidRPr="00D34567">
        <w:rPr>
          <w:rFonts w:eastAsia="Times New Roman" w:cs="Times New Roman"/>
          <w:szCs w:val="24"/>
          <w:shd w:val="clear" w:color="auto" w:fill="FFFFFF"/>
        </w:rPr>
        <w:t>операцій у сфері поводження з</w:t>
      </w:r>
      <w:r w:rsidRPr="00D34567">
        <w:rPr>
          <w:rFonts w:eastAsia="Times New Roman" w:cs="Times New Roman"/>
          <w:szCs w:val="24"/>
          <w:shd w:val="clear" w:color="auto" w:fill="FFFFFF"/>
        </w:rPr>
        <w:t xml:space="preserve"> відходами терміном на три роки.</w:t>
      </w:r>
    </w:p>
    <w:p w:rsidR="00D34567" w:rsidRDefault="00D34567" w:rsidP="00D34567">
      <w:pPr>
        <w:tabs>
          <w:tab w:val="left" w:pos="6045"/>
        </w:tabs>
        <w:spacing w:line="264" w:lineRule="auto"/>
        <w:ind w:firstLine="709"/>
        <w:jc w:val="both"/>
        <w:rPr>
          <w:rFonts w:eastAsiaTheme="minorEastAsia" w:cs="Times New Roman"/>
          <w:szCs w:val="28"/>
        </w:rPr>
      </w:pPr>
      <w:r w:rsidRPr="007F0BAC">
        <w:rPr>
          <w:rFonts w:eastAsiaTheme="minorEastAsia" w:cs="Times New Roman"/>
          <w:szCs w:val="28"/>
        </w:rPr>
        <w:t xml:space="preserve">Для реалізації нашого нового проекту необхідний доступ до публічної </w:t>
      </w:r>
      <w:r w:rsidR="00C21A7A">
        <w:rPr>
          <w:rFonts w:eastAsiaTheme="minorEastAsia" w:cs="Times New Roman"/>
          <w:szCs w:val="28"/>
        </w:rPr>
        <w:t>інформації стосовно</w:t>
      </w:r>
      <w:r w:rsidR="00C21A7A" w:rsidRPr="00C21A7A">
        <w:rPr>
          <w:rFonts w:eastAsia="Times New Roman" w:cs="Times New Roman"/>
          <w:szCs w:val="24"/>
          <w:shd w:val="clear" w:color="auto" w:fill="FFFFFF"/>
        </w:rPr>
        <w:t xml:space="preserve"> </w:t>
      </w:r>
      <w:r w:rsidR="00C21A7A" w:rsidRPr="00D34567">
        <w:rPr>
          <w:rFonts w:eastAsia="Times New Roman" w:cs="Times New Roman"/>
          <w:szCs w:val="24"/>
          <w:shd w:val="clear" w:color="auto" w:fill="FFFFFF"/>
        </w:rPr>
        <w:t xml:space="preserve">здійснення </w:t>
      </w:r>
      <w:r w:rsidR="00C21A7A">
        <w:rPr>
          <w:rFonts w:eastAsia="Times New Roman" w:cs="Times New Roman"/>
          <w:szCs w:val="24"/>
          <w:shd w:val="clear" w:color="auto" w:fill="FFFFFF"/>
        </w:rPr>
        <w:t xml:space="preserve">державного </w:t>
      </w:r>
      <w:r w:rsidR="00C21A7A" w:rsidRPr="00D34567">
        <w:rPr>
          <w:rFonts w:eastAsia="Times New Roman" w:cs="Times New Roman"/>
          <w:szCs w:val="24"/>
          <w:shd w:val="clear" w:color="auto" w:fill="FFFFFF"/>
        </w:rPr>
        <w:t>контролю за додержанням</w:t>
      </w:r>
      <w:r>
        <w:rPr>
          <w:rFonts w:eastAsiaTheme="minorEastAsia" w:cs="Times New Roman"/>
          <w:szCs w:val="28"/>
        </w:rPr>
        <w:t xml:space="preserve"> </w:t>
      </w:r>
      <w:r w:rsidRPr="007F0BAC">
        <w:rPr>
          <w:rFonts w:eastAsiaTheme="minorEastAsia" w:cs="Times New Roman"/>
          <w:szCs w:val="28"/>
        </w:rPr>
        <w:t>ТОВ «Комплекс АГР</w:t>
      </w:r>
      <w:r>
        <w:rPr>
          <w:rFonts w:eastAsiaTheme="minorEastAsia" w:cs="Times New Roman"/>
          <w:szCs w:val="28"/>
        </w:rPr>
        <w:t xml:space="preserve">ОМАРС» </w:t>
      </w:r>
      <w:r w:rsidR="00C21A7A">
        <w:rPr>
          <w:rFonts w:eastAsia="Times New Roman" w:cs="Times New Roman"/>
          <w:szCs w:val="24"/>
          <w:shd w:val="clear" w:color="auto" w:fill="FFFFFF"/>
        </w:rPr>
        <w:t>вимог у сфері</w:t>
      </w:r>
      <w:r w:rsidR="00C21A7A" w:rsidRPr="00D34567">
        <w:rPr>
          <w:rFonts w:eastAsia="Times New Roman" w:cs="Times New Roman"/>
          <w:szCs w:val="24"/>
          <w:shd w:val="clear" w:color="auto" w:fill="FFFFFF"/>
        </w:rPr>
        <w:t xml:space="preserve"> поводження</w:t>
      </w:r>
      <w:r w:rsidR="00C21A7A">
        <w:rPr>
          <w:rFonts w:eastAsia="Times New Roman" w:cs="Times New Roman"/>
          <w:szCs w:val="24"/>
          <w:shd w:val="clear" w:color="auto" w:fill="FFFFFF"/>
        </w:rPr>
        <w:t xml:space="preserve"> з</w:t>
      </w:r>
      <w:r w:rsidR="00C21A7A" w:rsidRPr="00D34567">
        <w:rPr>
          <w:rFonts w:eastAsia="Times New Roman" w:cs="Times New Roman"/>
          <w:szCs w:val="24"/>
          <w:shd w:val="clear" w:color="auto" w:fill="FFFFFF"/>
        </w:rPr>
        <w:t xml:space="preserve"> виробничими та побутовими відходами</w:t>
      </w:r>
      <w:r w:rsidR="00C21A7A">
        <w:rPr>
          <w:rFonts w:eastAsia="Times New Roman" w:cs="Times New Roman"/>
          <w:szCs w:val="24"/>
          <w:shd w:val="clear" w:color="auto" w:fill="FFFFFF"/>
        </w:rPr>
        <w:t>, результатів перевірок товариства</w:t>
      </w:r>
      <w:r w:rsidR="00C21A7A">
        <w:rPr>
          <w:rFonts w:eastAsiaTheme="minorEastAsia" w:cs="Times New Roman"/>
          <w:szCs w:val="28"/>
        </w:rPr>
        <w:t xml:space="preserve"> та стосовно наявності у зазначеного підприємства</w:t>
      </w:r>
      <w:r w:rsidR="00C21A7A" w:rsidRPr="00C21A7A">
        <w:rPr>
          <w:rFonts w:eastAsia="Times New Roman" w:cs="Times New Roman"/>
          <w:szCs w:val="24"/>
          <w:shd w:val="clear" w:color="auto" w:fill="FFFFFF"/>
        </w:rPr>
        <w:t xml:space="preserve"> </w:t>
      </w:r>
      <w:r w:rsidR="00C21A7A" w:rsidRPr="00D34567">
        <w:rPr>
          <w:rFonts w:eastAsia="Times New Roman" w:cs="Times New Roman"/>
          <w:szCs w:val="24"/>
          <w:shd w:val="clear" w:color="auto" w:fill="FFFFFF"/>
        </w:rPr>
        <w:t>дозволів  на  здійснення операцій у сфері поводження з відходами</w:t>
      </w:r>
      <w:r w:rsidR="00C21A7A">
        <w:rPr>
          <w:rFonts w:eastAsiaTheme="minorEastAsia" w:cs="Times New Roman"/>
          <w:szCs w:val="28"/>
        </w:rPr>
        <w:t>, за останні 10 років.</w:t>
      </w:r>
    </w:p>
    <w:p w:rsidR="00D34567" w:rsidRPr="007F0BAC" w:rsidRDefault="00D34567" w:rsidP="00D34567">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52782B" w:rsidRDefault="00C21A7A" w:rsidP="00C21A7A">
      <w:pPr>
        <w:spacing w:line="264" w:lineRule="auto"/>
        <w:ind w:firstLine="567"/>
        <w:jc w:val="both"/>
        <w:rPr>
          <w:rFonts w:eastAsiaTheme="minorEastAsia" w:cs="Times New Roman"/>
          <w:szCs w:val="28"/>
        </w:rPr>
      </w:pPr>
      <w:r>
        <w:rPr>
          <w:rFonts w:eastAsiaTheme="minorEastAsia" w:cs="Times New Roman"/>
          <w:szCs w:val="28"/>
        </w:rPr>
        <w:t>Відповідно до ч. 1 ст. 5</w:t>
      </w:r>
      <w:r w:rsidR="00D34567" w:rsidRPr="007F0BAC">
        <w:rPr>
          <w:rFonts w:eastAsiaTheme="minorEastAsia" w:cs="Times New Roman"/>
          <w:szCs w:val="28"/>
        </w:rPr>
        <w:t xml:space="preserve"> Закону України «Про інформацію» </w:t>
      </w:r>
      <w:r>
        <w:rPr>
          <w:rFonts w:eastAsiaTheme="minorEastAsia" w:cs="Times New Roman"/>
          <w:szCs w:val="28"/>
        </w:rPr>
        <w:t>к</w:t>
      </w:r>
      <w:r w:rsidRPr="00C21A7A">
        <w:rPr>
          <w:rFonts w:eastAsiaTheme="minorEastAsia" w:cs="Times New Roman"/>
          <w:szCs w:val="28"/>
        </w:rPr>
        <w:t>ожен  має  право на інформа</w:t>
      </w:r>
      <w:r>
        <w:rPr>
          <w:rFonts w:eastAsiaTheme="minorEastAsia" w:cs="Times New Roman"/>
          <w:szCs w:val="28"/>
        </w:rPr>
        <w:t xml:space="preserve">цію,  що передбачає можливість </w:t>
      </w:r>
      <w:r w:rsidRPr="00C21A7A">
        <w:rPr>
          <w:rFonts w:eastAsiaTheme="minorEastAsia" w:cs="Times New Roman"/>
          <w:szCs w:val="28"/>
        </w:rPr>
        <w:t>вільного одержання, використання, по</w:t>
      </w:r>
      <w:r>
        <w:rPr>
          <w:rFonts w:eastAsiaTheme="minorEastAsia" w:cs="Times New Roman"/>
          <w:szCs w:val="28"/>
        </w:rPr>
        <w:t xml:space="preserve">ширення, зберігання та захисту </w:t>
      </w:r>
      <w:r w:rsidRPr="00C21A7A">
        <w:rPr>
          <w:rFonts w:eastAsiaTheme="minorEastAsia" w:cs="Times New Roman"/>
          <w:szCs w:val="28"/>
        </w:rPr>
        <w:t>інформації,   необхідної  для  реалі</w:t>
      </w:r>
      <w:r>
        <w:rPr>
          <w:rFonts w:eastAsiaTheme="minorEastAsia" w:cs="Times New Roman"/>
          <w:szCs w:val="28"/>
        </w:rPr>
        <w:t xml:space="preserve">зації  своїх  прав,  свобод  і </w:t>
      </w:r>
      <w:r w:rsidRPr="00C21A7A">
        <w:rPr>
          <w:rFonts w:eastAsiaTheme="minorEastAsia" w:cs="Times New Roman"/>
          <w:szCs w:val="28"/>
        </w:rPr>
        <w:t xml:space="preserve">законних інтересів. </w:t>
      </w:r>
    </w:p>
    <w:p w:rsidR="0052782B" w:rsidRDefault="0052782B" w:rsidP="0052782B">
      <w:pPr>
        <w:spacing w:line="264" w:lineRule="auto"/>
        <w:ind w:firstLine="567"/>
        <w:jc w:val="both"/>
        <w:rPr>
          <w:rFonts w:eastAsiaTheme="minorEastAsia" w:cs="Times New Roman"/>
          <w:szCs w:val="28"/>
        </w:rPr>
      </w:pPr>
      <w:r>
        <w:rPr>
          <w:rFonts w:eastAsiaTheme="minorEastAsia" w:cs="Times New Roman"/>
          <w:szCs w:val="28"/>
        </w:rPr>
        <w:t>Частиною 1 ст. 13 Закону України «Про інформацію» передбачено, що і</w:t>
      </w:r>
      <w:r w:rsidRPr="0052782B">
        <w:rPr>
          <w:rFonts w:eastAsiaTheme="minorEastAsia" w:cs="Times New Roman"/>
          <w:szCs w:val="28"/>
        </w:rPr>
        <w:t>нформація про стан  довкілл</w:t>
      </w:r>
      <w:r>
        <w:rPr>
          <w:rFonts w:eastAsiaTheme="minorEastAsia" w:cs="Times New Roman"/>
          <w:szCs w:val="28"/>
        </w:rPr>
        <w:t xml:space="preserve">я  (екологічна  інформація) - відомості та/або дані про: </w:t>
      </w:r>
      <w:r w:rsidRPr="0052782B">
        <w:rPr>
          <w:rFonts w:eastAsiaTheme="minorEastAsia" w:cs="Times New Roman"/>
          <w:szCs w:val="28"/>
        </w:rPr>
        <w:t xml:space="preserve">фактори, що   впливають   або  </w:t>
      </w:r>
      <w:r>
        <w:rPr>
          <w:rFonts w:eastAsiaTheme="minorEastAsia" w:cs="Times New Roman"/>
          <w:szCs w:val="28"/>
        </w:rPr>
        <w:t xml:space="preserve">можуть  впливати  на  складові </w:t>
      </w:r>
      <w:r w:rsidRPr="0052782B">
        <w:rPr>
          <w:rFonts w:eastAsiaTheme="minorEastAsia" w:cs="Times New Roman"/>
          <w:szCs w:val="28"/>
        </w:rPr>
        <w:t>довкілля  (речовини,  енергія,  шум  і</w:t>
      </w:r>
      <w:r>
        <w:rPr>
          <w:rFonts w:eastAsiaTheme="minorEastAsia" w:cs="Times New Roman"/>
          <w:szCs w:val="28"/>
        </w:rPr>
        <w:t xml:space="preserve">  випромінювання,  а   також </w:t>
      </w:r>
      <w:r w:rsidRPr="0052782B">
        <w:rPr>
          <w:rFonts w:eastAsiaTheme="minorEastAsia" w:cs="Times New Roman"/>
          <w:szCs w:val="28"/>
        </w:rPr>
        <w:t>діяльність або заходи,  включаючи ад</w:t>
      </w:r>
      <w:r>
        <w:rPr>
          <w:rFonts w:eastAsiaTheme="minorEastAsia" w:cs="Times New Roman"/>
          <w:szCs w:val="28"/>
        </w:rPr>
        <w:t>міністративні,  угоди в галузі навколишнього природного</w:t>
      </w:r>
      <w:r w:rsidRPr="0052782B">
        <w:rPr>
          <w:rFonts w:eastAsiaTheme="minorEastAsia" w:cs="Times New Roman"/>
          <w:szCs w:val="28"/>
        </w:rPr>
        <w:t xml:space="preserve"> середовищ</w:t>
      </w:r>
      <w:r>
        <w:rPr>
          <w:rFonts w:eastAsiaTheme="minorEastAsia" w:cs="Times New Roman"/>
          <w:szCs w:val="28"/>
        </w:rPr>
        <w:t>а, політику, законодавство, плани і програми).</w:t>
      </w:r>
    </w:p>
    <w:p w:rsidR="0052782B" w:rsidRPr="0052782B" w:rsidRDefault="0052782B" w:rsidP="0052782B">
      <w:pPr>
        <w:spacing w:line="264" w:lineRule="auto"/>
        <w:ind w:firstLine="567"/>
        <w:jc w:val="both"/>
        <w:rPr>
          <w:rFonts w:eastAsiaTheme="minorEastAsia" w:cs="Times New Roman"/>
          <w:szCs w:val="28"/>
        </w:rPr>
      </w:pPr>
      <w:r w:rsidRPr="0052782B">
        <w:rPr>
          <w:rFonts w:eastAsiaTheme="minorEastAsia" w:cs="Times New Roman"/>
          <w:szCs w:val="28"/>
        </w:rPr>
        <w:t>Інформація про стан довкілля</w:t>
      </w:r>
      <w:r>
        <w:rPr>
          <w:rFonts w:eastAsiaTheme="minorEastAsia" w:cs="Times New Roman"/>
          <w:szCs w:val="28"/>
        </w:rPr>
        <w:t xml:space="preserve">,  крім інформації  про  місце </w:t>
      </w:r>
      <w:r w:rsidRPr="0052782B">
        <w:rPr>
          <w:rFonts w:eastAsiaTheme="minorEastAsia" w:cs="Times New Roman"/>
          <w:szCs w:val="28"/>
        </w:rPr>
        <w:t xml:space="preserve">розташування  військових  об'єктів, </w:t>
      </w:r>
      <w:r>
        <w:rPr>
          <w:rFonts w:eastAsiaTheme="minorEastAsia" w:cs="Times New Roman"/>
          <w:szCs w:val="28"/>
        </w:rPr>
        <w:t xml:space="preserve"> не  може  бути  віднесена  до </w:t>
      </w:r>
      <w:r w:rsidRPr="0052782B">
        <w:rPr>
          <w:rFonts w:eastAsiaTheme="minorEastAsia" w:cs="Times New Roman"/>
          <w:szCs w:val="28"/>
        </w:rPr>
        <w:t>інформації з обмеженим доступом.</w:t>
      </w:r>
    </w:p>
    <w:p w:rsidR="00D34567" w:rsidRPr="007F0BAC" w:rsidRDefault="0052782B" w:rsidP="0052782B">
      <w:pPr>
        <w:spacing w:line="264" w:lineRule="auto"/>
        <w:ind w:firstLine="567"/>
        <w:jc w:val="both"/>
        <w:rPr>
          <w:rFonts w:eastAsiaTheme="minorEastAsia" w:cs="Times New Roman"/>
          <w:szCs w:val="28"/>
        </w:rPr>
      </w:pPr>
      <w:r w:rsidRPr="0052782B">
        <w:rPr>
          <w:rFonts w:eastAsiaTheme="minorEastAsia" w:cs="Times New Roman"/>
          <w:szCs w:val="28"/>
        </w:rPr>
        <w:t>В</w:t>
      </w:r>
      <w:r w:rsidR="00D34567" w:rsidRPr="007F0BAC">
        <w:rPr>
          <w:rFonts w:eastAsiaTheme="minorEastAsia" w:cs="Times New Roman"/>
          <w:szCs w:val="28"/>
        </w:rPr>
        <w:t>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D34567" w:rsidRPr="007F0BAC" w:rsidRDefault="00D34567" w:rsidP="00D34567">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D34567" w:rsidRPr="007F0BAC" w:rsidRDefault="00D34567" w:rsidP="00D34567">
      <w:pPr>
        <w:spacing w:line="264" w:lineRule="auto"/>
        <w:ind w:firstLine="567"/>
        <w:jc w:val="both"/>
        <w:rPr>
          <w:rFonts w:eastAsiaTheme="minorEastAsia" w:cs="Times New Roman"/>
          <w:szCs w:val="28"/>
        </w:rPr>
      </w:pPr>
      <w:r w:rsidRPr="007F0BAC">
        <w:rPr>
          <w:rFonts w:eastAsiaTheme="minorEastAsia" w:cs="Times New Roman"/>
          <w:szCs w:val="28"/>
        </w:rPr>
        <w:lastRenderedPageBreak/>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D34567" w:rsidRPr="007F0BAC" w:rsidRDefault="00D34567" w:rsidP="00D34567">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D34567" w:rsidRPr="007F0BAC" w:rsidRDefault="00D34567" w:rsidP="00D34567">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D34567" w:rsidRPr="001F3C63" w:rsidRDefault="00D34567" w:rsidP="00D34567">
      <w:pPr>
        <w:spacing w:line="264" w:lineRule="auto"/>
        <w:ind w:firstLine="567"/>
        <w:jc w:val="both"/>
        <w:rPr>
          <w:rFonts w:eastAsiaTheme="minorEastAsia" w:cs="Times New Roman"/>
          <w:sz w:val="16"/>
          <w:szCs w:val="16"/>
        </w:rPr>
      </w:pPr>
    </w:p>
    <w:p w:rsidR="00D34567" w:rsidRDefault="00D34567" w:rsidP="00D34567">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D34567" w:rsidRPr="001F3C63" w:rsidRDefault="00D34567" w:rsidP="00D34567">
      <w:pPr>
        <w:spacing w:line="264" w:lineRule="auto"/>
        <w:ind w:firstLine="567"/>
        <w:jc w:val="center"/>
        <w:rPr>
          <w:rFonts w:eastAsiaTheme="minorEastAsia" w:cs="Times New Roman"/>
          <w:sz w:val="16"/>
          <w:szCs w:val="16"/>
        </w:rPr>
      </w:pPr>
    </w:p>
    <w:p w:rsidR="0052782B" w:rsidRDefault="00D34567" w:rsidP="0052782B">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 xml:space="preserve">цію </w:t>
      </w:r>
      <w:r w:rsidR="0052782B">
        <w:rPr>
          <w:rFonts w:eastAsiaTheme="minorEastAsia" w:cs="Times New Roman"/>
          <w:szCs w:val="28"/>
        </w:rPr>
        <w:t>стосовно</w:t>
      </w:r>
      <w:r w:rsidR="0052782B" w:rsidRPr="00C21A7A">
        <w:rPr>
          <w:rFonts w:eastAsia="Times New Roman" w:cs="Times New Roman"/>
          <w:szCs w:val="24"/>
          <w:shd w:val="clear" w:color="auto" w:fill="FFFFFF"/>
        </w:rPr>
        <w:t xml:space="preserve"> </w:t>
      </w:r>
      <w:r w:rsidR="0052782B">
        <w:rPr>
          <w:rFonts w:eastAsia="Times New Roman" w:cs="Times New Roman"/>
          <w:szCs w:val="24"/>
          <w:shd w:val="clear" w:color="auto" w:fill="FFFFFF"/>
        </w:rPr>
        <w:t xml:space="preserve">результатів </w:t>
      </w:r>
      <w:r w:rsidR="0052782B" w:rsidRPr="00D34567">
        <w:rPr>
          <w:rFonts w:eastAsia="Times New Roman" w:cs="Times New Roman"/>
          <w:szCs w:val="24"/>
          <w:shd w:val="clear" w:color="auto" w:fill="FFFFFF"/>
        </w:rPr>
        <w:t xml:space="preserve">здійснення </w:t>
      </w:r>
      <w:r w:rsidR="0052782B">
        <w:rPr>
          <w:rFonts w:eastAsia="Times New Roman" w:cs="Times New Roman"/>
          <w:szCs w:val="24"/>
          <w:shd w:val="clear" w:color="auto" w:fill="FFFFFF"/>
        </w:rPr>
        <w:t xml:space="preserve">державного </w:t>
      </w:r>
      <w:r w:rsidR="0052782B" w:rsidRPr="00D34567">
        <w:rPr>
          <w:rFonts w:eastAsia="Times New Roman" w:cs="Times New Roman"/>
          <w:szCs w:val="24"/>
          <w:shd w:val="clear" w:color="auto" w:fill="FFFFFF"/>
        </w:rPr>
        <w:t>контролю за додержанням</w:t>
      </w:r>
      <w:r w:rsidR="0052782B">
        <w:rPr>
          <w:rFonts w:eastAsiaTheme="minorEastAsia" w:cs="Times New Roman"/>
          <w:szCs w:val="28"/>
        </w:rPr>
        <w:t xml:space="preserve"> </w:t>
      </w:r>
      <w:r w:rsidR="0052782B" w:rsidRPr="007F0BAC">
        <w:rPr>
          <w:rFonts w:eastAsiaTheme="minorEastAsia" w:cs="Times New Roman"/>
          <w:szCs w:val="28"/>
        </w:rPr>
        <w:t>ТОВ «Комплекс АГР</w:t>
      </w:r>
      <w:r w:rsidR="0052782B">
        <w:rPr>
          <w:rFonts w:eastAsiaTheme="minorEastAsia" w:cs="Times New Roman"/>
          <w:szCs w:val="28"/>
        </w:rPr>
        <w:t xml:space="preserve">ОМАРС» </w:t>
      </w:r>
      <w:r w:rsidR="0052782B">
        <w:rPr>
          <w:rFonts w:eastAsia="Times New Roman" w:cs="Times New Roman"/>
          <w:szCs w:val="24"/>
          <w:shd w:val="clear" w:color="auto" w:fill="FFFFFF"/>
        </w:rPr>
        <w:t>вимог у сфері</w:t>
      </w:r>
      <w:r w:rsidR="0052782B" w:rsidRPr="00D34567">
        <w:rPr>
          <w:rFonts w:eastAsia="Times New Roman" w:cs="Times New Roman"/>
          <w:szCs w:val="24"/>
          <w:shd w:val="clear" w:color="auto" w:fill="FFFFFF"/>
        </w:rPr>
        <w:t xml:space="preserve"> поводження</w:t>
      </w:r>
      <w:r w:rsidR="0052782B">
        <w:rPr>
          <w:rFonts w:eastAsia="Times New Roman" w:cs="Times New Roman"/>
          <w:szCs w:val="24"/>
          <w:shd w:val="clear" w:color="auto" w:fill="FFFFFF"/>
        </w:rPr>
        <w:t xml:space="preserve"> з</w:t>
      </w:r>
      <w:r w:rsidR="0052782B" w:rsidRPr="00D34567">
        <w:rPr>
          <w:rFonts w:eastAsia="Times New Roman" w:cs="Times New Roman"/>
          <w:szCs w:val="24"/>
          <w:shd w:val="clear" w:color="auto" w:fill="FFFFFF"/>
        </w:rPr>
        <w:t xml:space="preserve"> виробничими та побутовими відходами</w:t>
      </w:r>
      <w:r w:rsidR="0052782B">
        <w:rPr>
          <w:rFonts w:eastAsiaTheme="minorEastAsia" w:cs="Times New Roman"/>
          <w:szCs w:val="28"/>
        </w:rPr>
        <w:t>.</w:t>
      </w:r>
    </w:p>
    <w:p w:rsidR="0052782B" w:rsidRPr="0052782B" w:rsidRDefault="0052782B" w:rsidP="0052782B">
      <w:pPr>
        <w:numPr>
          <w:ilvl w:val="0"/>
          <w:numId w:val="1"/>
        </w:numPr>
        <w:spacing w:line="264" w:lineRule="auto"/>
        <w:ind w:left="284" w:hanging="284"/>
        <w:contextualSpacing/>
        <w:jc w:val="both"/>
        <w:rPr>
          <w:rFonts w:eastAsiaTheme="minorEastAsia" w:cs="Times New Roman"/>
          <w:szCs w:val="28"/>
        </w:rPr>
      </w:pPr>
      <w:r w:rsidRPr="0052782B">
        <w:rPr>
          <w:rFonts w:eastAsiaTheme="minorEastAsia" w:cs="Times New Roman"/>
          <w:szCs w:val="28"/>
        </w:rPr>
        <w:t xml:space="preserve">Надати </w:t>
      </w:r>
      <w:r w:rsidR="00D34567" w:rsidRPr="0052782B">
        <w:rPr>
          <w:rFonts w:eastAsiaTheme="minorEastAsia" w:cs="Times New Roman"/>
          <w:szCs w:val="28"/>
        </w:rPr>
        <w:t xml:space="preserve">завірені копії </w:t>
      </w:r>
      <w:r w:rsidRPr="0052782B">
        <w:rPr>
          <w:rFonts w:eastAsiaTheme="minorEastAsia" w:cs="Times New Roman"/>
          <w:szCs w:val="28"/>
        </w:rPr>
        <w:t>документів</w:t>
      </w:r>
      <w:r>
        <w:rPr>
          <w:rFonts w:eastAsiaTheme="minorEastAsia" w:cs="Times New Roman"/>
          <w:szCs w:val="28"/>
        </w:rPr>
        <w:t>, складених</w:t>
      </w:r>
      <w:r w:rsidRPr="0052782B">
        <w:rPr>
          <w:rFonts w:eastAsiaTheme="minorEastAsia" w:cs="Times New Roman"/>
          <w:szCs w:val="28"/>
        </w:rPr>
        <w:t xml:space="preserve"> за результатами</w:t>
      </w:r>
      <w:r w:rsidRPr="0052782B">
        <w:t xml:space="preserve"> </w:t>
      </w:r>
      <w:r w:rsidRPr="0052782B">
        <w:rPr>
          <w:rFonts w:eastAsiaTheme="minorEastAsia" w:cs="Times New Roman"/>
          <w:szCs w:val="28"/>
        </w:rPr>
        <w:t>здійснення державного контролю за додержанням ТОВ «Комплекс АГРОМАРС» вимог у сфері поводження з виробничими та побутовими відходами.</w:t>
      </w:r>
    </w:p>
    <w:p w:rsidR="00DE03EE" w:rsidRDefault="00D34567" w:rsidP="00DE03EE">
      <w:pPr>
        <w:numPr>
          <w:ilvl w:val="0"/>
          <w:numId w:val="1"/>
        </w:numPr>
        <w:spacing w:line="264" w:lineRule="auto"/>
        <w:ind w:left="284" w:hanging="284"/>
        <w:contextualSpacing/>
        <w:jc w:val="both"/>
        <w:rPr>
          <w:rFonts w:eastAsiaTheme="minorEastAsia" w:cs="Times New Roman"/>
          <w:szCs w:val="28"/>
        </w:rPr>
      </w:pPr>
      <w:r w:rsidRPr="0052782B">
        <w:rPr>
          <w:rFonts w:eastAsiaTheme="minorEastAsia" w:cs="Times New Roman"/>
          <w:szCs w:val="28"/>
        </w:rPr>
        <w:t xml:space="preserve">Надати інформацію </w:t>
      </w:r>
      <w:r w:rsidR="00DE03EE">
        <w:rPr>
          <w:rFonts w:eastAsiaTheme="minorEastAsia" w:cs="Times New Roman"/>
          <w:szCs w:val="28"/>
        </w:rPr>
        <w:t>стосовно наявності у</w:t>
      </w:r>
      <w:r w:rsidR="00DE03EE" w:rsidRPr="00DE03EE">
        <w:rPr>
          <w:rFonts w:eastAsiaTheme="minorEastAsia" w:cs="Times New Roman"/>
          <w:szCs w:val="28"/>
        </w:rPr>
        <w:t xml:space="preserve"> </w:t>
      </w:r>
      <w:r w:rsidR="00DE03EE">
        <w:rPr>
          <w:rFonts w:eastAsiaTheme="minorEastAsia" w:cs="Times New Roman"/>
          <w:szCs w:val="28"/>
        </w:rPr>
        <w:t>ТОВ «Комплекс АГРОМАРС»</w:t>
      </w:r>
      <w:r w:rsidR="00DE03EE">
        <w:rPr>
          <w:rFonts w:eastAsiaTheme="minorEastAsia" w:cs="Times New Roman"/>
          <w:szCs w:val="28"/>
        </w:rPr>
        <w:t xml:space="preserve"> </w:t>
      </w:r>
      <w:r w:rsidR="00DE03EE" w:rsidRPr="00D34567">
        <w:rPr>
          <w:rFonts w:eastAsia="Times New Roman" w:cs="Times New Roman"/>
          <w:szCs w:val="24"/>
          <w:shd w:val="clear" w:color="auto" w:fill="FFFFFF"/>
        </w:rPr>
        <w:t>дозволів  на  здійснення операцій у сфері поводження з відходами</w:t>
      </w:r>
      <w:r w:rsidR="00DE03EE">
        <w:rPr>
          <w:rFonts w:eastAsiaTheme="minorEastAsia" w:cs="Times New Roman"/>
          <w:szCs w:val="28"/>
        </w:rPr>
        <w:t>, за останні 10 років.</w:t>
      </w:r>
    </w:p>
    <w:p w:rsidR="00D34567" w:rsidRPr="007F0BAC" w:rsidRDefault="00DE03EE" w:rsidP="00DE03EE">
      <w:pPr>
        <w:spacing w:line="264" w:lineRule="auto"/>
        <w:ind w:left="284"/>
        <w:contextualSpacing/>
        <w:jc w:val="both"/>
        <w:rPr>
          <w:rFonts w:eastAsiaTheme="minorEastAsia" w:cs="Times New Roman"/>
          <w:szCs w:val="28"/>
        </w:rPr>
      </w:pPr>
      <w:r w:rsidRPr="007F0BAC">
        <w:rPr>
          <w:rFonts w:eastAsiaTheme="minorEastAsia" w:cs="Times New Roman"/>
          <w:szCs w:val="28"/>
        </w:rPr>
        <w:t xml:space="preserve"> </w:t>
      </w:r>
    </w:p>
    <w:p w:rsidR="00D34567" w:rsidRPr="00B40B58" w:rsidRDefault="00D34567" w:rsidP="00D34567">
      <w:pPr>
        <w:rPr>
          <w:rFonts w:eastAsiaTheme="minorEastAsia" w:cs="Times New Roman"/>
          <w:b/>
          <w:i/>
          <w:szCs w:val="24"/>
        </w:rPr>
      </w:pPr>
      <w:r w:rsidRPr="00B40B58">
        <w:rPr>
          <w:rFonts w:eastAsiaTheme="minorEastAsia" w:cs="Times New Roman"/>
          <w:b/>
          <w:i/>
          <w:szCs w:val="24"/>
        </w:rPr>
        <w:t xml:space="preserve">З повагою, директор </w:t>
      </w:r>
    </w:p>
    <w:p w:rsidR="00D34567" w:rsidRDefault="00D34567" w:rsidP="00D34567">
      <w:pPr>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D34567" w:rsidRPr="00B40B58" w:rsidRDefault="00D34567" w:rsidP="00D34567">
      <w:pPr>
        <w:rPr>
          <w:rFonts w:eastAsiaTheme="minorEastAsia" w:cs="Times New Roman"/>
          <w:b/>
          <w:i/>
          <w:szCs w:val="24"/>
        </w:rPr>
      </w:pPr>
    </w:p>
    <w:p w:rsidR="00D34567" w:rsidRPr="00B40B58" w:rsidRDefault="00D34567" w:rsidP="00D34567">
      <w:pPr>
        <w:rPr>
          <w:rFonts w:eastAsiaTheme="minorEastAsia" w:cs="Times New Roman"/>
          <w:b/>
          <w:i/>
          <w:szCs w:val="24"/>
        </w:rPr>
      </w:pPr>
      <w:r>
        <w:rPr>
          <w:rFonts w:eastAsiaTheme="minorEastAsia" w:cs="Times New Roman"/>
          <w:b/>
          <w:i/>
          <w:szCs w:val="24"/>
          <w:lang w:val="en-US"/>
        </w:rPr>
        <w:t>11</w:t>
      </w:r>
      <w:r>
        <w:rPr>
          <w:rFonts w:eastAsiaTheme="minorEastAsia" w:cs="Times New Roman"/>
          <w:b/>
          <w:i/>
          <w:szCs w:val="24"/>
        </w:rPr>
        <w:t>.07</w:t>
      </w:r>
      <w:r w:rsidRPr="00B40B58">
        <w:rPr>
          <w:rFonts w:eastAsiaTheme="minorEastAsia" w:cs="Times New Roman"/>
          <w:b/>
          <w:i/>
          <w:szCs w:val="24"/>
        </w:rPr>
        <w:t>.2018 р.</w:t>
      </w:r>
    </w:p>
    <w:p w:rsidR="00D34567" w:rsidRPr="00B40B58" w:rsidRDefault="00D34567" w:rsidP="00D34567">
      <w:pPr>
        <w:rPr>
          <w:szCs w:val="24"/>
        </w:rPr>
      </w:pPr>
    </w:p>
    <w:p w:rsidR="00D34567" w:rsidRDefault="00D34567" w:rsidP="00D34567"/>
    <w:bookmarkEnd w:id="0"/>
    <w:p w:rsidR="00326861" w:rsidRDefault="00326861"/>
    <w:sectPr w:rsidR="00326861" w:rsidSect="00AD5FE8">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DB"/>
    <w:rsid w:val="00326861"/>
    <w:rsid w:val="00465842"/>
    <w:rsid w:val="0052782B"/>
    <w:rsid w:val="00784CDB"/>
    <w:rsid w:val="00C21A7A"/>
    <w:rsid w:val="00D34567"/>
    <w:rsid w:val="00D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1ECF"/>
  <w15:chartTrackingRefBased/>
  <w15:docId w15:val="{78AB8232-55D9-42ED-A7AF-FD72F9B3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67"/>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82B"/>
    <w:pPr>
      <w:ind w:left="720"/>
      <w:contextualSpacing/>
    </w:pPr>
  </w:style>
  <w:style w:type="paragraph" w:styleId="a4">
    <w:name w:val="Balloon Text"/>
    <w:basedOn w:val="a"/>
    <w:link w:val="a5"/>
    <w:uiPriority w:val="99"/>
    <w:semiHidden/>
    <w:unhideWhenUsed/>
    <w:rsid w:val="00DE03EE"/>
    <w:rPr>
      <w:rFonts w:ascii="Segoe UI" w:hAnsi="Segoe UI" w:cs="Segoe UI"/>
      <w:sz w:val="18"/>
      <w:szCs w:val="18"/>
    </w:rPr>
  </w:style>
  <w:style w:type="character" w:customStyle="1" w:styleId="a5">
    <w:name w:val="Текст выноски Знак"/>
    <w:basedOn w:val="a0"/>
    <w:link w:val="a4"/>
    <w:uiPriority w:val="99"/>
    <w:semiHidden/>
    <w:rsid w:val="00DE03E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2018-07-11T11:01:00Z</cp:lastPrinted>
  <dcterms:created xsi:type="dcterms:W3CDTF">2018-07-11T10:11:00Z</dcterms:created>
  <dcterms:modified xsi:type="dcterms:W3CDTF">2018-07-11T11:05:00Z</dcterms:modified>
</cp:coreProperties>
</file>